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>оказание услуг по проведению предрейсовых медицинских осмотров водителей транспортных средств в 202</w:t>
      </w:r>
      <w:r>
        <w:rPr>
          <w:rFonts w:eastAsia="Times New Roman" w:cs="Times New Roman"/>
          <w:b/>
          <w:color w:val="00000A"/>
          <w:kern w:val="0"/>
          <w:sz w:val="22"/>
          <w:szCs w:val="22"/>
          <w:shd w:fill="FFFFFF" w:val="clear"/>
          <w:lang w:val="ru-RU" w:eastAsia="ru-RU" w:bidi="ar-SA"/>
        </w:rPr>
        <w:t>6</w:t>
      </w:r>
      <w:r>
        <w:rPr>
          <w:b/>
          <w:sz w:val="22"/>
          <w:szCs w:val="22"/>
          <w:shd w:fill="FFFFFF" w:val="clear"/>
        </w:rPr>
        <w:t xml:space="preserve"> 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  <w:highlight w:val="white"/>
        </w:rPr>
        <w:t xml:space="preserve">Предметом государственного контракта является </w:t>
      </w:r>
      <w:r>
        <w:rPr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202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shd w:fill="FFFFFF" w:val="clear"/>
          <w:lang w:val="ru-RU" w:eastAsia="ru-RU" w:bidi="ar-SA"/>
        </w:rPr>
        <w:t>6</w:t>
      </w:r>
      <w:r>
        <w:rPr>
          <w:b w:val="false"/>
          <w:bCs w:val="false"/>
          <w:sz w:val="22"/>
          <w:szCs w:val="22"/>
          <w:shd w:fill="FFFFFF" w:val="clear"/>
        </w:rPr>
        <w:t xml:space="preserve"> г.</w:t>
      </w:r>
    </w:p>
    <w:p>
      <w:pPr>
        <w:pStyle w:val="Normal"/>
        <w:widowControl w:val="false"/>
        <w:ind w:firstLine="567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Место оказания услуги: по месту нахождения Исполнителя в пределах г. Сосновоборска 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  <w:t xml:space="preserve">Для расчета обоснования стартовой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shd w:fill="FFFFFF" w:val="clear"/>
          <w:em w:val="none"/>
          <w:lang w:val="ru-RU" w:eastAsia="ru-RU" w:bidi="ar-SA"/>
        </w:rPr>
        <w:t xml:space="preserve">посредством применения метода сопоставимых рыночных цен (анализа рынка),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  <w:t>были использованы цены медицинских учреждений, оказывающих данную услугу.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  <w:highlight w:val="white"/>
        </w:rPr>
      </w:pPr>
      <w:r>
        <w:rPr>
          <w:rFonts w:eastAsia="Arial" w:cs="Times New Roman" w:ascii="Times New Roman" w:hAnsi="Times New Roman"/>
          <w:sz w:val="22"/>
          <w:szCs w:val="22"/>
          <w:shd w:fill="FFFFFF" w:val="clear"/>
        </w:rPr>
        <w:t>Расчет цен (руб.):</w:t>
      </w:r>
    </w:p>
    <w:tbl>
      <w:tblPr>
        <w:tblW w:w="9981" w:type="dxa"/>
        <w:jc w:val="left"/>
        <w:tblInd w:w="-37" w:type="dxa"/>
        <w:tblLayout w:type="fixed"/>
        <w:tblCellMar>
          <w:top w:w="55" w:type="dxa"/>
          <w:left w:w="2" w:type="dxa"/>
          <w:bottom w:w="55" w:type="dxa"/>
          <w:right w:w="55" w:type="dxa"/>
        </w:tblCellMar>
      </w:tblPr>
      <w:tblGrid>
        <w:gridCol w:w="1628"/>
        <w:gridCol w:w="984"/>
        <w:gridCol w:w="1298"/>
        <w:gridCol w:w="1209"/>
        <w:gridCol w:w="2"/>
        <w:gridCol w:w="1146"/>
        <w:gridCol w:w="1295"/>
        <w:gridCol w:w="1330"/>
        <w:gridCol w:w="1087"/>
      </w:tblGrid>
      <w:tr>
        <w:trPr>
          <w:trHeight w:val="1080" w:hRule="atLeast"/>
        </w:trPr>
        <w:tc>
          <w:tcPr>
            <w:tcW w:w="162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8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5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КГБУЗ «Сосновоборская ГБ», цена определена Приказом  </w:t>
            </w:r>
            <w:r>
              <w:rPr>
                <w:rFonts w:eastAsia="Arial" w:cs="Arial"/>
                <w:b/>
                <w:bCs/>
                <w:sz w:val="22"/>
                <w:szCs w:val="22"/>
                <w:shd w:fill="FFFFFF" w:val="clear"/>
              </w:rPr>
              <w:t>Министерства здравоохранения Красноярского края от 28.04.2024  № 189</w:t>
            </w:r>
          </w:p>
        </w:tc>
        <w:tc>
          <w:tcPr>
            <w:tcW w:w="244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КГБУЗ «Березовская РБ», цена определена 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Министерства здравоохранения Красноярского края от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25.10.2023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№1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78п</w:t>
            </w:r>
          </w:p>
        </w:tc>
        <w:tc>
          <w:tcPr>
            <w:tcW w:w="241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КГБУЗ «Рыбинская РБ», цена определена Приказом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</w:t>
            </w:r>
          </w:p>
          <w:p>
            <w:pPr>
              <w:pStyle w:val="Style18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от 30.01.2025 № 28-од</w:t>
            </w:r>
          </w:p>
        </w:tc>
      </w:tr>
      <w:tr>
        <w:trPr>
          <w:trHeight w:val="1080" w:hRule="atLeast"/>
        </w:trPr>
        <w:tc>
          <w:tcPr>
            <w:tcW w:w="162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8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0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>
          <w:trHeight w:val="2451" w:hRule="atLeast"/>
        </w:trPr>
        <w:tc>
          <w:tcPr>
            <w:tcW w:w="1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shd w:fill="FFFFFF" w:val="clear"/>
              </w:rPr>
              <w:t xml:space="preserve">Оказание услуг по проведению предрейсовых медицинских осмотров водителей транспортных средств в 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 г.</w:t>
            </w:r>
          </w:p>
        </w:tc>
        <w:tc>
          <w:tcPr>
            <w:tcW w:w="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2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50,00</w:t>
            </w:r>
          </w:p>
        </w:tc>
        <w:tc>
          <w:tcPr>
            <w:tcW w:w="1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highlight w:val="white"/>
              </w:rPr>
              <w:t>2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 xml:space="preserve">  000,00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60,00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2 400</w:t>
            </w:r>
            <w:r>
              <w:rPr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80,00</w:t>
            </w:r>
          </w:p>
        </w:tc>
        <w:tc>
          <w:tcPr>
            <w:tcW w:w="10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3 200</w:t>
            </w:r>
            <w:r>
              <w:rPr>
                <w:sz w:val="22"/>
                <w:szCs w:val="22"/>
                <w:highlight w:val="white"/>
              </w:rPr>
              <w:t>,00</w:t>
            </w:r>
          </w:p>
        </w:tc>
      </w:tr>
    </w:tbl>
    <w:p>
      <w:pPr>
        <w:pStyle w:val="BodyText"/>
        <w:spacing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jc w:val="both"/>
        <w:rPr/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sz w:val="22"/>
          <w:szCs w:val="22"/>
          <w:highlight w:val="white"/>
        </w:rPr>
        <w:t>2 5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33,33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jc w:val="both"/>
        <w:rPr/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15,2753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/>
      </w:pPr>
      <w:r>
        <w:rPr>
          <w:sz w:val="22"/>
          <w:szCs w:val="22"/>
          <w:highlight w:val="white"/>
        </w:rPr>
        <w:t>1.3. Коэффициент вариации (%) = 2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4,12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24,12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spacing w:lineRule="auto" w:line="240" w:before="0" w:after="0"/>
        <w:ind w:firstLine="567"/>
        <w:jc w:val="both"/>
        <w:rPr/>
      </w:pP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Начальная цена закупочной сессии на право заключения государственного контракта на </w:t>
      </w:r>
      <w:bookmarkStart w:id="1" w:name="__DdeLink__123_1260754105111"/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оказание услуг </w:t>
      </w:r>
      <w:bookmarkEnd w:id="1"/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 на территории</w:t>
      </w:r>
      <w:r>
        <w:rPr>
          <w:sz w:val="22"/>
          <w:szCs w:val="22"/>
          <w:highlight w:val="white"/>
        </w:rPr>
        <w:t xml:space="preserve">                    г. Сосновоборска Красноярского края: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2 </w:t>
      </w:r>
      <w:r>
        <w:rPr>
          <w:sz w:val="22"/>
          <w:szCs w:val="22"/>
          <w:highlight w:val="white"/>
        </w:rPr>
        <w:t>000 (</w:t>
      </w:r>
      <w:r>
        <w:rPr>
          <w:sz w:val="22"/>
          <w:szCs w:val="22"/>
          <w:highlight w:val="white"/>
        </w:rPr>
        <w:t>две тысячи</w:t>
      </w:r>
      <w:r>
        <w:rPr>
          <w:sz w:val="22"/>
          <w:szCs w:val="22"/>
          <w:highlight w:val="white"/>
        </w:rPr>
        <w:t xml:space="preserve">) рублей </w:t>
      </w:r>
      <w:r>
        <w:rPr>
          <w:sz w:val="22"/>
          <w:szCs w:val="22"/>
        </w:rPr>
        <w:t>00 копеек.</w:t>
      </w:r>
    </w:p>
    <w:p>
      <w:pPr>
        <w:pStyle w:val="BodyText"/>
        <w:spacing w:lineRule="auto" w:line="240" w:before="0"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lineRule="auto" w:line="240" w:before="0"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lineRule="auto" w:line="240" w:before="0"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hanging="0" w:left="0" w:right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 xml:space="preserve">И.о. начальника отдела </w:t>
      </w:r>
    </w:p>
    <w:p>
      <w:pPr>
        <w:pStyle w:val="Normal"/>
        <w:ind w:hanging="0" w:left="0" w:right="0"/>
        <w:jc w:val="both"/>
        <w:rPr>
          <w:sz w:val="22"/>
          <w:szCs w:val="22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м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атериально-технического обеспечения                                                                                    Л.М. Юлдашева</w:t>
      </w:r>
    </w:p>
    <w:sectPr>
      <w:type w:val="nextPage"/>
      <w:pgSz w:w="11906" w:h="16838"/>
      <w:pgMar w:left="1134" w:right="850" w:gutter="0" w:header="0" w:top="1134" w:footer="0" w:bottom="5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799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5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Заголовок 11"/>
    <w:basedOn w:val="Normal"/>
    <w:qFormat/>
    <w:rsid w:val="000c799a"/>
    <w:pPr>
      <w:keepNext w:val="true"/>
      <w:jc w:val="center"/>
      <w:outlineLvl w:val="0"/>
    </w:pPr>
    <w:rPr>
      <w:b/>
    </w:rPr>
  </w:style>
  <w:style w:type="paragraph" w:styleId="1" w:customStyle="1">
    <w:name w:val="Заголовок1"/>
    <w:basedOn w:val="Normal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 w:customStyle="1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8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9" w:customStyle="1">
    <w:name w:val="Заголовок таблицы"/>
    <w:basedOn w:val="Style18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Application>LibreOffice/7.6.7.2$Linux_X86_64 LibreOffice_project/60$Build-2</Application>
  <AppVersion>15.0000</AppVersion>
  <Pages>1</Pages>
  <Words>308</Words>
  <Characters>2136</Characters>
  <CharactersWithSpaces>2518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2021-10-27T21:51:09Z</cp:lastPrinted>
  <dcterms:modified xsi:type="dcterms:W3CDTF">2026-08-20T16:36:05Z</dcterms:modified>
  <cp:revision>680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